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FB2" w:rsidRDefault="008F4FB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A842D3" w:rsidRDefault="00A842D3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A842D3" w:rsidRPr="00A842D3" w:rsidRDefault="00A842D3" w:rsidP="00A842D3">
      <w:pPr>
        <w:spacing w:before="3"/>
        <w:ind w:left="-567"/>
        <w:jc w:val="center"/>
        <w:rPr>
          <w:rFonts w:ascii="Times New Roman" w:eastAsia="Times New Roman" w:hAnsi="Times New Roman" w:cs="Times New Roman"/>
          <w:sz w:val="220"/>
          <w:szCs w:val="6"/>
        </w:rPr>
      </w:pPr>
      <w:r w:rsidRPr="00A842D3">
        <w:rPr>
          <w:color w:val="7A81FF"/>
          <w:w w:val="105"/>
          <w:sz w:val="144"/>
        </w:rPr>
        <w:t>Humility</w:t>
      </w:r>
    </w:p>
    <w:p w:rsidR="00A842D3" w:rsidRDefault="00A842D3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8F4FB2" w:rsidRDefault="00A842D3" w:rsidP="00A842D3">
      <w:pPr>
        <w:spacing w:line="200" w:lineRule="atLeast"/>
        <w:ind w:left="2399" w:hanging="254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n-GB" w:eastAsia="en-GB" w:bidi="bn-IN"/>
        </w:rPr>
        <w:drawing>
          <wp:inline distT="0" distB="0" distL="0" distR="0">
            <wp:extent cx="4664241" cy="2894275"/>
            <wp:effectExtent l="19050" t="0" r="3009" b="0"/>
            <wp:docPr id="5" name="Picture 5" descr="C:\Users\Roger\1ALIVE DEC 2018\MEDIA\PR MATERIALS\VALUES POSTERS\POSTERS LVYA\LVYA\20170218_humil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ger\1ALIVE DEC 2018\MEDIA\PR MATERIALS\VALUES POSTERS\POSTERS LVYA\LVYA\20170218_humilit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418" t="11013" b="8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241" cy="289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2D3" w:rsidRDefault="00A842D3" w:rsidP="00A842D3">
      <w:pPr>
        <w:spacing w:line="200" w:lineRule="atLeast"/>
        <w:ind w:left="2399" w:hanging="254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F4FB2" w:rsidRPr="00355DD5" w:rsidRDefault="001F2727" w:rsidP="00355DD5">
      <w:pPr>
        <w:pStyle w:val="BodyText"/>
        <w:tabs>
          <w:tab w:val="left" w:pos="9214"/>
          <w:tab w:val="left" w:pos="9356"/>
        </w:tabs>
        <w:spacing w:before="9" w:line="248" w:lineRule="auto"/>
        <w:ind w:left="851" w:right="504" w:hanging="142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is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staying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light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and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easy</w:t>
      </w:r>
      <w:r w:rsidRPr="00355DD5">
        <w:rPr>
          <w:rFonts w:ascii="Book Antiqua" w:hAnsi="Book Antiqua"/>
          <w:b/>
          <w:color w:val="7A81FF"/>
          <w:spacing w:val="4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inside.</w:t>
      </w:r>
      <w:r w:rsidRPr="00355DD5">
        <w:rPr>
          <w:rFonts w:ascii="Book Antiqua" w:hAnsi="Book Antiqua"/>
          <w:b/>
          <w:color w:val="7A81FF"/>
          <w:w w:val="112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-10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goes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together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with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self-respect.</w:t>
      </w:r>
    </w:p>
    <w:p w:rsidR="008F4FB2" w:rsidRPr="00355DD5" w:rsidRDefault="008F4FB2">
      <w:pPr>
        <w:spacing w:before="8"/>
        <w:rPr>
          <w:rFonts w:ascii="Book Antiqua" w:eastAsia="Gill Sans MT" w:hAnsi="Book Antiqua" w:cs="Gill Sans MT"/>
          <w:b/>
          <w:szCs w:val="39"/>
        </w:rPr>
      </w:pPr>
    </w:p>
    <w:p w:rsidR="008F4FB2" w:rsidRPr="00355DD5" w:rsidRDefault="001F2727">
      <w:pPr>
        <w:pStyle w:val="BodyText"/>
        <w:spacing w:line="248" w:lineRule="auto"/>
        <w:ind w:left="1321" w:right="1599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8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is</w:t>
      </w:r>
      <w:r w:rsidRPr="00355DD5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when</w:t>
      </w:r>
      <w:r w:rsidRPr="00355DD5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I</w:t>
      </w:r>
      <w:r w:rsidRPr="00355DD5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know</w:t>
      </w:r>
      <w:r w:rsidRPr="00355DD5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my</w:t>
      </w:r>
      <w:r w:rsidRPr="00355DD5">
        <w:rPr>
          <w:rFonts w:ascii="Book Antiqua" w:hAnsi="Book Antiqua"/>
          <w:b/>
          <w:color w:val="7A81FF"/>
          <w:spacing w:val="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strengths</w:t>
      </w:r>
      <w:r w:rsidRPr="00355DD5">
        <w:rPr>
          <w:rFonts w:ascii="Book Antiqua" w:hAnsi="Book Antiqua"/>
          <w:b/>
          <w:color w:val="7A81FF"/>
          <w:w w:val="101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but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proofErr w:type="gramStart"/>
      <w:r w:rsidRPr="00355DD5">
        <w:rPr>
          <w:rFonts w:ascii="Book Antiqua" w:hAnsi="Book Antiqua"/>
          <w:b/>
          <w:color w:val="7A81FF"/>
          <w:w w:val="105"/>
          <w:sz w:val="36"/>
        </w:rPr>
        <w:t>don’t</w:t>
      </w:r>
      <w:proofErr w:type="gramEnd"/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brag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or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show</w:t>
      </w:r>
      <w:r w:rsidRPr="00355DD5">
        <w:rPr>
          <w:rFonts w:ascii="Book Antiqua" w:hAnsi="Book Antiqua"/>
          <w:b/>
          <w:color w:val="7A81FF"/>
          <w:spacing w:val="-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off.</w:t>
      </w:r>
    </w:p>
    <w:p w:rsidR="008F4FB2" w:rsidRPr="00355DD5" w:rsidRDefault="008F4FB2">
      <w:pPr>
        <w:spacing w:before="8"/>
        <w:rPr>
          <w:rFonts w:ascii="Book Antiqua" w:eastAsia="Gill Sans MT" w:hAnsi="Book Antiqua" w:cs="Gill Sans MT"/>
          <w:b/>
          <w:szCs w:val="39"/>
        </w:rPr>
      </w:pPr>
    </w:p>
    <w:p w:rsidR="008F4FB2" w:rsidRPr="00355DD5" w:rsidRDefault="001F2727">
      <w:pPr>
        <w:pStyle w:val="BodyText"/>
        <w:spacing w:line="248" w:lineRule="auto"/>
        <w:ind w:left="1400" w:right="1677" w:hanging="1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10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-54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makes</w:t>
      </w:r>
      <w:r w:rsidRPr="00355DD5">
        <w:rPr>
          <w:rFonts w:ascii="Book Antiqua" w:hAnsi="Book Antiqua"/>
          <w:b/>
          <w:color w:val="7A81FF"/>
          <w:spacing w:val="-54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arrogance</w:t>
      </w:r>
      <w:r w:rsidRPr="00355DD5">
        <w:rPr>
          <w:rFonts w:ascii="Book Antiqua" w:hAnsi="Book Antiqua"/>
          <w:b/>
          <w:color w:val="7A81FF"/>
          <w:spacing w:val="-53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disappear.</w:t>
      </w:r>
      <w:r w:rsidRPr="00355DD5">
        <w:rPr>
          <w:rFonts w:ascii="Book Antiqua" w:hAnsi="Book Antiqua"/>
          <w:b/>
          <w:color w:val="7A81FF"/>
          <w:w w:val="109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A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humble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person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can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stay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happy</w:t>
      </w:r>
      <w:r w:rsidRPr="00355DD5">
        <w:rPr>
          <w:rFonts w:ascii="Book Antiqua" w:hAnsi="Book Antiqua"/>
          <w:b/>
          <w:color w:val="7A81FF"/>
          <w:spacing w:val="-3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inside while</w:t>
      </w:r>
      <w:r w:rsidRPr="00355DD5">
        <w:rPr>
          <w:rFonts w:ascii="Book Antiqua" w:hAnsi="Book Antiqua"/>
          <w:b/>
          <w:color w:val="7A81FF"/>
          <w:spacing w:val="-66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listening</w:t>
      </w:r>
      <w:r w:rsidRPr="00355DD5">
        <w:rPr>
          <w:rFonts w:ascii="Book Antiqua" w:hAnsi="Book Antiqua"/>
          <w:b/>
          <w:color w:val="7A81FF"/>
          <w:spacing w:val="-65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to</w:t>
      </w:r>
      <w:r w:rsidRPr="00355DD5">
        <w:rPr>
          <w:rFonts w:ascii="Book Antiqua" w:hAnsi="Book Antiqua"/>
          <w:b/>
          <w:color w:val="7A81FF"/>
          <w:spacing w:val="-65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others.</w:t>
      </w:r>
    </w:p>
    <w:p w:rsidR="008F4FB2" w:rsidRPr="00355DD5" w:rsidRDefault="008F4FB2">
      <w:pPr>
        <w:spacing w:before="8"/>
        <w:rPr>
          <w:rFonts w:ascii="Book Antiqua" w:eastAsia="Gill Sans MT" w:hAnsi="Book Antiqua" w:cs="Gill Sans MT"/>
          <w:b/>
          <w:szCs w:val="39"/>
        </w:rPr>
      </w:pPr>
    </w:p>
    <w:p w:rsidR="008F4FB2" w:rsidRPr="00355DD5" w:rsidRDefault="001F2727">
      <w:pPr>
        <w:pStyle w:val="BodyText"/>
        <w:ind w:left="151" w:right="427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05"/>
          <w:sz w:val="36"/>
        </w:rPr>
        <w:t>With</w:t>
      </w:r>
      <w:r w:rsidRPr="00355DD5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the</w:t>
      </w:r>
      <w:r w:rsidRPr="00355DD5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balance</w:t>
      </w:r>
      <w:r w:rsidRPr="00355DD5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of</w:t>
      </w:r>
      <w:r w:rsidRPr="00355DD5">
        <w:rPr>
          <w:rFonts w:ascii="Book Antiqua" w:hAnsi="Book Antiqua"/>
          <w:b/>
          <w:color w:val="7A81FF"/>
          <w:spacing w:val="16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self-respect</w:t>
      </w:r>
      <w:r w:rsidRPr="00355DD5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and</w:t>
      </w:r>
      <w:r w:rsidRPr="00355DD5">
        <w:rPr>
          <w:rFonts w:ascii="Book Antiqua" w:hAnsi="Book Antiqua"/>
          <w:b/>
          <w:color w:val="7A81FF"/>
          <w:spacing w:val="1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humility,</w:t>
      </w:r>
    </w:p>
    <w:p w:rsidR="008F4FB2" w:rsidRPr="00355DD5" w:rsidRDefault="001F2727">
      <w:pPr>
        <w:pStyle w:val="BodyText"/>
        <w:spacing w:before="16"/>
        <w:ind w:right="1598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10"/>
          <w:sz w:val="36"/>
        </w:rPr>
        <w:t>I</w:t>
      </w:r>
      <w:r w:rsidRPr="00355DD5">
        <w:rPr>
          <w:rFonts w:ascii="Book Antiqua" w:hAnsi="Book Antiqua"/>
          <w:b/>
          <w:color w:val="7A81FF"/>
          <w:spacing w:val="-24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can</w:t>
      </w:r>
      <w:r w:rsidRPr="00355DD5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stay</w:t>
      </w:r>
      <w:r w:rsidRPr="00355DD5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powerful</w:t>
      </w:r>
      <w:r w:rsidRPr="00355DD5">
        <w:rPr>
          <w:rFonts w:ascii="Book Antiqua" w:hAnsi="Book Antiqua"/>
          <w:b/>
          <w:color w:val="7A81FF"/>
          <w:spacing w:val="-23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inside</w:t>
      </w:r>
      <w:r w:rsidRPr="00355DD5">
        <w:rPr>
          <w:rFonts w:ascii="Book Antiqua" w:hAnsi="Book Antiqua"/>
          <w:b/>
          <w:color w:val="7A81FF"/>
          <w:spacing w:val="-24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and</w:t>
      </w:r>
    </w:p>
    <w:p w:rsidR="008F4FB2" w:rsidRPr="00355DD5" w:rsidRDefault="001F2727">
      <w:pPr>
        <w:pStyle w:val="BodyText"/>
        <w:spacing w:before="16"/>
        <w:ind w:right="1487"/>
        <w:jc w:val="center"/>
        <w:rPr>
          <w:rFonts w:ascii="Book Antiqua" w:hAnsi="Book Antiqua"/>
          <w:b/>
          <w:sz w:val="36"/>
        </w:rPr>
      </w:pPr>
      <w:proofErr w:type="gramStart"/>
      <w:r w:rsidRPr="00355DD5">
        <w:rPr>
          <w:rFonts w:ascii="Book Antiqua" w:hAnsi="Book Antiqua"/>
          <w:b/>
          <w:color w:val="7A81FF"/>
          <w:sz w:val="36"/>
        </w:rPr>
        <w:t>not</w:t>
      </w:r>
      <w:proofErr w:type="gramEnd"/>
      <w:r w:rsidRPr="00355DD5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need</w:t>
      </w:r>
      <w:r w:rsidRPr="00355DD5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to</w:t>
      </w:r>
      <w:r w:rsidRPr="00355DD5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control</w:t>
      </w:r>
      <w:r w:rsidRPr="00355DD5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others</w:t>
      </w:r>
      <w:r w:rsidRPr="00355DD5">
        <w:rPr>
          <w:rFonts w:ascii="Book Antiqua" w:hAnsi="Book Antiqua"/>
          <w:b/>
          <w:color w:val="7A81FF"/>
          <w:spacing w:val="24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around</w:t>
      </w:r>
      <w:r w:rsidRPr="00355DD5">
        <w:rPr>
          <w:rFonts w:ascii="Book Antiqua" w:hAnsi="Book Antiqua"/>
          <w:b/>
          <w:color w:val="7A81FF"/>
          <w:spacing w:val="2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sz w:val="36"/>
        </w:rPr>
        <w:t>me.</w:t>
      </w:r>
    </w:p>
    <w:p w:rsidR="008F4FB2" w:rsidRPr="00355DD5" w:rsidRDefault="008F4FB2">
      <w:pPr>
        <w:spacing w:before="1"/>
        <w:rPr>
          <w:rFonts w:ascii="Book Antiqua" w:eastAsia="Gill Sans MT" w:hAnsi="Book Antiqua" w:cs="Gill Sans MT"/>
          <w:b/>
          <w:szCs w:val="41"/>
        </w:rPr>
      </w:pPr>
    </w:p>
    <w:p w:rsidR="008F4FB2" w:rsidRPr="00355DD5" w:rsidRDefault="001F2727" w:rsidP="00355DD5">
      <w:pPr>
        <w:pStyle w:val="BodyText"/>
        <w:ind w:left="0" w:right="79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05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allows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one</w:t>
      </w:r>
      <w:r w:rsidRPr="00355DD5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to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be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great</w:t>
      </w:r>
      <w:r w:rsidRPr="00355DD5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in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the</w:t>
      </w:r>
      <w:r w:rsidRPr="00355DD5">
        <w:rPr>
          <w:rFonts w:ascii="Book Antiqua" w:hAnsi="Book Antiqua"/>
          <w:b/>
          <w:color w:val="7A81FF"/>
          <w:spacing w:val="5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hearts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of</w:t>
      </w:r>
      <w:r w:rsidRPr="00355DD5">
        <w:rPr>
          <w:rFonts w:ascii="Book Antiqua" w:hAnsi="Book Antiqua"/>
          <w:b/>
          <w:color w:val="7A81FF"/>
          <w:spacing w:val="4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many.</w:t>
      </w:r>
    </w:p>
    <w:p w:rsidR="008F4FB2" w:rsidRPr="00355DD5" w:rsidRDefault="001F2727">
      <w:pPr>
        <w:pStyle w:val="BodyText"/>
        <w:spacing w:before="16"/>
        <w:ind w:right="1598"/>
        <w:jc w:val="center"/>
        <w:rPr>
          <w:rFonts w:ascii="Book Antiqua" w:hAnsi="Book Antiqua"/>
          <w:b/>
          <w:sz w:val="36"/>
        </w:rPr>
      </w:pPr>
      <w:r w:rsidRPr="00355DD5">
        <w:rPr>
          <w:rFonts w:ascii="Book Antiqua" w:hAnsi="Book Antiqua"/>
          <w:b/>
          <w:color w:val="7A81FF"/>
          <w:w w:val="110"/>
          <w:sz w:val="36"/>
        </w:rPr>
        <w:t>Humility</w:t>
      </w:r>
      <w:r w:rsidRPr="00355DD5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creates</w:t>
      </w:r>
      <w:r w:rsidRPr="00355DD5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an</w:t>
      </w:r>
      <w:r w:rsidRPr="00355DD5">
        <w:rPr>
          <w:rFonts w:ascii="Book Antiqua" w:hAnsi="Book Antiqua"/>
          <w:b/>
          <w:color w:val="7A81FF"/>
          <w:spacing w:val="-35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open</w:t>
      </w:r>
      <w:r w:rsidRPr="00355DD5">
        <w:rPr>
          <w:rFonts w:ascii="Book Antiqua" w:hAnsi="Book Antiqua"/>
          <w:b/>
          <w:color w:val="7A81FF"/>
          <w:spacing w:val="-36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mind.</w:t>
      </w:r>
    </w:p>
    <w:p w:rsidR="008F4FB2" w:rsidRPr="00355DD5" w:rsidRDefault="008F4FB2">
      <w:pPr>
        <w:spacing w:before="1"/>
        <w:rPr>
          <w:rFonts w:ascii="Book Antiqua" w:eastAsia="Gill Sans MT" w:hAnsi="Book Antiqua" w:cs="Gill Sans MT"/>
          <w:b/>
          <w:sz w:val="14"/>
          <w:szCs w:val="41"/>
        </w:rPr>
      </w:pPr>
    </w:p>
    <w:p w:rsidR="008F4FB2" w:rsidRDefault="001F2727">
      <w:pPr>
        <w:pStyle w:val="BodyText"/>
        <w:spacing w:line="248" w:lineRule="auto"/>
        <w:ind w:left="150" w:right="427"/>
        <w:jc w:val="center"/>
        <w:rPr>
          <w:rFonts w:ascii="Book Antiqua" w:hAnsi="Book Antiqua"/>
          <w:b/>
          <w:color w:val="7A81FF"/>
          <w:w w:val="105"/>
          <w:sz w:val="36"/>
        </w:rPr>
      </w:pPr>
      <w:r w:rsidRPr="00355DD5">
        <w:rPr>
          <w:rFonts w:ascii="Book Antiqua" w:hAnsi="Book Antiqua"/>
          <w:b/>
          <w:color w:val="7A81FF"/>
          <w:w w:val="110"/>
          <w:sz w:val="36"/>
        </w:rPr>
        <w:t>With</w:t>
      </w:r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proofErr w:type="gramStart"/>
      <w:r w:rsidRPr="00355DD5">
        <w:rPr>
          <w:rFonts w:ascii="Book Antiqua" w:hAnsi="Book Antiqua"/>
          <w:b/>
          <w:color w:val="7A81FF"/>
          <w:w w:val="110"/>
          <w:sz w:val="36"/>
        </w:rPr>
        <w:t>humility</w:t>
      </w:r>
      <w:proofErr w:type="gramEnd"/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I</w:t>
      </w:r>
      <w:r w:rsidRPr="00355DD5">
        <w:rPr>
          <w:rFonts w:ascii="Book Antiqua" w:hAnsi="Book Antiqua"/>
          <w:b/>
          <w:color w:val="7A81FF"/>
          <w:spacing w:val="-4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can</w:t>
      </w:r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recognize</w:t>
      </w:r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my</w:t>
      </w:r>
      <w:r w:rsidRPr="00355DD5">
        <w:rPr>
          <w:rFonts w:ascii="Book Antiqua" w:hAnsi="Book Antiqua"/>
          <w:b/>
          <w:color w:val="7A81FF"/>
          <w:spacing w:val="-40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own</w:t>
      </w:r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strengths</w:t>
      </w:r>
      <w:r w:rsidRPr="00355DD5">
        <w:rPr>
          <w:rFonts w:ascii="Book Antiqua" w:hAnsi="Book Antiqua"/>
          <w:b/>
          <w:color w:val="7A81FF"/>
          <w:spacing w:val="-41"/>
          <w:w w:val="110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10"/>
          <w:sz w:val="36"/>
        </w:rPr>
        <w:t>and</w:t>
      </w:r>
      <w:r w:rsidRPr="00355DD5">
        <w:rPr>
          <w:rFonts w:ascii="Book Antiqua" w:hAnsi="Book Antiqua"/>
          <w:b/>
          <w:color w:val="7A81FF"/>
          <w:w w:val="112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the</w:t>
      </w:r>
      <w:r w:rsidRPr="00355DD5">
        <w:rPr>
          <w:rFonts w:ascii="Book Antiqua" w:hAnsi="Book Antiqua"/>
          <w:b/>
          <w:color w:val="7A81FF"/>
          <w:spacing w:val="-60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strengths</w:t>
      </w:r>
      <w:r w:rsidRPr="00355DD5">
        <w:rPr>
          <w:rFonts w:ascii="Book Antiqua" w:hAnsi="Book Antiqua"/>
          <w:b/>
          <w:color w:val="7A81FF"/>
          <w:spacing w:val="-5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of</w:t>
      </w:r>
      <w:r w:rsidRPr="00355DD5">
        <w:rPr>
          <w:rFonts w:ascii="Book Antiqua" w:hAnsi="Book Antiqua"/>
          <w:b/>
          <w:color w:val="7A81FF"/>
          <w:spacing w:val="-59"/>
          <w:w w:val="105"/>
          <w:sz w:val="36"/>
        </w:rPr>
        <w:t xml:space="preserve"> </w:t>
      </w:r>
      <w:r w:rsidRPr="00355DD5">
        <w:rPr>
          <w:rFonts w:ascii="Book Antiqua" w:hAnsi="Book Antiqua"/>
          <w:b/>
          <w:color w:val="7A81FF"/>
          <w:w w:val="105"/>
          <w:sz w:val="36"/>
        </w:rPr>
        <w:t>others</w:t>
      </w:r>
      <w:r w:rsidR="00A842D3" w:rsidRPr="00355DD5">
        <w:rPr>
          <w:rFonts w:ascii="Book Antiqua" w:hAnsi="Book Antiqua"/>
          <w:b/>
          <w:color w:val="7A81FF"/>
          <w:w w:val="105"/>
          <w:sz w:val="36"/>
        </w:rPr>
        <w:t>.</w:t>
      </w:r>
    </w:p>
    <w:p w:rsidR="00355DD5" w:rsidRDefault="00355DD5">
      <w:pPr>
        <w:pStyle w:val="BodyText"/>
        <w:spacing w:line="248" w:lineRule="auto"/>
        <w:ind w:left="150" w:right="427"/>
        <w:jc w:val="center"/>
        <w:rPr>
          <w:color w:val="7A81FF"/>
          <w:w w:val="105"/>
        </w:rPr>
      </w:pPr>
      <w:r>
        <w:rPr>
          <w:rFonts w:ascii="Book Antiqua" w:hAnsi="Book Antiqua"/>
          <w:b/>
          <w:noProof/>
          <w:sz w:val="36"/>
          <w:lang w:val="en-GB" w:eastAsia="en-GB" w:bidi="bn-IN"/>
        </w:rPr>
        <w:drawing>
          <wp:anchor distT="0" distB="0" distL="114300" distR="114300" simplePos="0" relativeHeight="1072" behindDoc="0" locked="0" layoutInCell="1" allowOverlap="1">
            <wp:simplePos x="0" y="0"/>
            <wp:positionH relativeFrom="page">
              <wp:posOffset>5634355</wp:posOffset>
            </wp:positionH>
            <wp:positionV relativeFrom="paragraph">
              <wp:posOffset>297180</wp:posOffset>
            </wp:positionV>
            <wp:extent cx="1617980" cy="563880"/>
            <wp:effectExtent l="0" t="0" r="127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98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5B4" w:rsidRPr="009F65B4" w:rsidRDefault="009F65B4">
      <w:pPr>
        <w:pStyle w:val="BodyText"/>
        <w:spacing w:line="248" w:lineRule="auto"/>
        <w:ind w:left="150" w:right="427"/>
        <w:jc w:val="center"/>
        <w:rPr>
          <w:color w:val="7A81FF"/>
          <w:w w:val="105"/>
          <w:sz w:val="4"/>
        </w:rPr>
      </w:pPr>
    </w:p>
    <w:p w:rsidR="009F65B4" w:rsidRPr="009F65B4" w:rsidRDefault="009F65B4">
      <w:pPr>
        <w:pStyle w:val="BodyText"/>
        <w:spacing w:line="248" w:lineRule="auto"/>
        <w:ind w:left="150" w:right="427"/>
        <w:jc w:val="center"/>
        <w:rPr>
          <w:sz w:val="10"/>
        </w:rPr>
      </w:pPr>
    </w:p>
    <w:p w:rsidR="009F65B4" w:rsidRPr="00355DD5" w:rsidRDefault="009F65B4" w:rsidP="009F65B4">
      <w:pPr>
        <w:widowControl/>
        <w:ind w:left="-426"/>
        <w:rPr>
          <w:rFonts w:eastAsia="Times New Roman" w:cstheme="minorHAnsi"/>
          <w:color w:val="00B050"/>
          <w:sz w:val="24"/>
          <w:szCs w:val="24"/>
          <w:lang w:eastAsia="en-AU"/>
        </w:rPr>
      </w:pPr>
      <w:r w:rsidRPr="00355DD5">
        <w:rPr>
          <w:rFonts w:eastAsia="Times New Roman" w:cstheme="minorHAnsi"/>
          <w:color w:val="00B050"/>
          <w:sz w:val="24"/>
          <w:szCs w:val="24"/>
          <w:lang w:eastAsia="en-AU"/>
        </w:rPr>
        <w:t>From Living Values Education Activities for Young Adults © 2019</w:t>
      </w:r>
    </w:p>
    <w:p w:rsidR="009F65B4" w:rsidRPr="00355DD5" w:rsidRDefault="009F65B4" w:rsidP="009F65B4">
      <w:pPr>
        <w:widowControl/>
        <w:ind w:left="-426"/>
        <w:rPr>
          <w:rFonts w:eastAsia="Times New Roman" w:cstheme="minorHAnsi"/>
          <w:color w:val="00B050"/>
          <w:sz w:val="24"/>
          <w:szCs w:val="24"/>
          <w:lang w:val="en-AU" w:eastAsia="en-AU"/>
        </w:rPr>
      </w:pPr>
      <w:r w:rsidRPr="00355DD5">
        <w:rPr>
          <w:rFonts w:eastAsia="Times New Roman" w:cstheme="minorHAnsi"/>
          <w:color w:val="00B050"/>
          <w:sz w:val="24"/>
          <w:szCs w:val="24"/>
          <w:lang w:val="en-AU" w:eastAsia="en-AU"/>
        </w:rPr>
        <w:t>Association for Living Values Education International – www.</w:t>
      </w:r>
      <w:hyperlink r:id="rId6" w:tgtFrame="_blank" w:history="1">
        <w:r w:rsidRPr="00355DD5">
          <w:rPr>
            <w:rFonts w:eastAsia="Times New Roman" w:cstheme="minorHAnsi"/>
            <w:color w:val="00B050"/>
            <w:sz w:val="24"/>
            <w:szCs w:val="24"/>
            <w:lang w:val="en-AU" w:eastAsia="en-AU"/>
          </w:rPr>
          <w:t>livingvalues.net</w:t>
        </w:r>
      </w:hyperlink>
      <w:r w:rsidRPr="00355DD5">
        <w:rPr>
          <w:rFonts w:eastAsia="Times New Roman" w:cstheme="minorHAnsi"/>
          <w:color w:val="00B050"/>
          <w:sz w:val="24"/>
          <w:szCs w:val="24"/>
          <w:lang w:val="en-AU" w:eastAsia="en-AU"/>
        </w:rPr>
        <w:t>  </w:t>
      </w:r>
    </w:p>
    <w:sectPr w:rsidR="009F65B4" w:rsidRPr="00355DD5" w:rsidSect="008F4FB2">
      <w:type w:val="continuous"/>
      <w:pgSz w:w="11900" w:h="16840"/>
      <w:pgMar w:top="600" w:right="1020" w:bottom="280" w:left="10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altName w:val="Bahnschrift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FB2"/>
    <w:rsid w:val="001F2727"/>
    <w:rsid w:val="00202A93"/>
    <w:rsid w:val="00355DD5"/>
    <w:rsid w:val="008F4FB2"/>
    <w:rsid w:val="009F65B4"/>
    <w:rsid w:val="00A842D3"/>
    <w:rsid w:val="00E1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A64F2D-0796-4B8D-9B89-F801FBB7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F4F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F4FB2"/>
    <w:pPr>
      <w:ind w:left="1322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8F4FB2"/>
  </w:style>
  <w:style w:type="paragraph" w:customStyle="1" w:styleId="TableParagraph">
    <w:name w:val="Table Paragraph"/>
    <w:basedOn w:val="Normal"/>
    <w:uiPriority w:val="1"/>
    <w:qFormat/>
    <w:rsid w:val="008F4FB2"/>
  </w:style>
  <w:style w:type="paragraph" w:styleId="BalloonText">
    <w:name w:val="Balloon Text"/>
    <w:basedOn w:val="Normal"/>
    <w:link w:val="BalloonTextChar"/>
    <w:uiPriority w:val="99"/>
    <w:semiHidden/>
    <w:unhideWhenUsed/>
    <w:rsid w:val="00A842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2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F65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9363">
          <w:blockQuote w:val="1"/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8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vingvalues.net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Humility</vt:lpstr>
    </vt:vector>
  </TitlesOfParts>
  <Company>Microsoft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Young Adults - Humility</dc:title>
  <dc:creator>Wayan Rustiasa</dc:creator>
  <cp:lastModifiedBy>Nand Wadhwani</cp:lastModifiedBy>
  <cp:revision>3</cp:revision>
  <dcterms:created xsi:type="dcterms:W3CDTF">2019-12-21T19:51:00Z</dcterms:created>
  <dcterms:modified xsi:type="dcterms:W3CDTF">2020-03-07T04:17:00Z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